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FDCD" w14:textId="77777777" w:rsidR="00AC1EB7" w:rsidRDefault="001B001A" w:rsidP="00437B0D">
      <w:pPr>
        <w:rPr>
          <w:rFonts w:ascii="Verdana" w:hAnsi="Verdana"/>
          <w:b/>
          <w:color w:val="0098C3"/>
        </w:rPr>
      </w:pPr>
      <w:r w:rsidRPr="00861D0E">
        <w:rPr>
          <w:rFonts w:ascii="Verdana" w:hAnsi="Verdana"/>
          <w:noProof/>
          <w:color w:val="0098C3"/>
          <w:sz w:val="36"/>
          <w:szCs w:val="36"/>
          <w:lang w:eastAsia="en-US"/>
        </w:rPr>
        <w:drawing>
          <wp:anchor distT="0" distB="0" distL="114300" distR="114300" simplePos="0" relativeHeight="251659264" behindDoc="0" locked="0" layoutInCell="1" allowOverlap="1" wp14:anchorId="67F9FDFC" wp14:editId="67F9FDFD">
            <wp:simplePos x="0" y="0"/>
            <wp:positionH relativeFrom="column">
              <wp:posOffset>4948555</wp:posOffset>
            </wp:positionH>
            <wp:positionV relativeFrom="paragraph">
              <wp:posOffset>96520</wp:posOffset>
            </wp:positionV>
            <wp:extent cx="1823844" cy="775889"/>
            <wp:effectExtent l="0" t="0" r="5080"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C_4C.eps"/>
                    <pic:cNvPicPr/>
                  </pic:nvPicPr>
                  <pic:blipFill>
                    <a:blip r:embed="rId6">
                      <a:extLst>
                        <a:ext uri="{28A0092B-C50C-407E-A947-70E740481C1C}">
                          <a14:useLocalDpi xmlns:a14="http://schemas.microsoft.com/office/drawing/2010/main" val="0"/>
                        </a:ext>
                      </a:extLst>
                    </a:blip>
                    <a:stretch>
                      <a:fillRect/>
                    </a:stretch>
                  </pic:blipFill>
                  <pic:spPr>
                    <a:xfrm>
                      <a:off x="0" y="0"/>
                      <a:ext cx="1823844" cy="775889"/>
                    </a:xfrm>
                    <a:prstGeom prst="rect">
                      <a:avLst/>
                    </a:prstGeom>
                  </pic:spPr>
                </pic:pic>
              </a:graphicData>
            </a:graphic>
          </wp:anchor>
        </w:drawing>
      </w:r>
    </w:p>
    <w:p w14:paraId="67F9FDCE" w14:textId="77777777" w:rsidR="00AC1EB7" w:rsidRDefault="00AC1EB7" w:rsidP="00437B0D">
      <w:pPr>
        <w:rPr>
          <w:rFonts w:ascii="Verdana" w:hAnsi="Verdana"/>
          <w:color w:val="0098C3"/>
          <w:sz w:val="36"/>
          <w:szCs w:val="36"/>
        </w:rPr>
      </w:pPr>
    </w:p>
    <w:p w14:paraId="67F9FDCF" w14:textId="77777777" w:rsidR="00AC1EB7" w:rsidRPr="0033717B" w:rsidRDefault="001B001A" w:rsidP="00437B0D">
      <w:pPr>
        <w:rPr>
          <w:rFonts w:ascii="Caecilia LT Pro 45 Light" w:hAnsi="Caecilia LT Pro 45 Light"/>
          <w:b/>
          <w:color w:val="0098C3"/>
          <w:sz w:val="44"/>
          <w:szCs w:val="36"/>
        </w:rPr>
      </w:pPr>
      <w:r w:rsidRPr="0033717B">
        <w:rPr>
          <w:rFonts w:ascii="Caecilia LT Pro 45 Light" w:hAnsi="Caecilia LT Pro 45 Light"/>
          <w:b/>
          <w:noProof/>
          <w:color w:val="0098C3"/>
          <w:sz w:val="44"/>
          <w:szCs w:val="36"/>
        </w:rPr>
        <w:t>HH Schwartz</w:t>
      </w:r>
      <w:r w:rsidRPr="0033717B">
        <w:rPr>
          <w:rFonts w:ascii="Caecilia LT Pro 45 Light" w:hAnsi="Caecilia LT Pro 45 Light"/>
          <w:b/>
          <w:color w:val="0098C3"/>
          <w:sz w:val="44"/>
          <w:szCs w:val="36"/>
        </w:rPr>
        <w:t xml:space="preserve"> Rounds (2025)</w:t>
      </w:r>
    </w:p>
    <w:p w14:paraId="67F9FDD2" w14:textId="77777777" w:rsidR="00AC1EB7" w:rsidRPr="00332A0F" w:rsidRDefault="00AC1EB7" w:rsidP="00332A0F">
      <w:pPr>
        <w:rPr>
          <w:rFonts w:ascii="Verdana" w:hAnsi="Verdana"/>
          <w:bCs/>
          <w:iCs/>
          <w:color w:val="D2492A"/>
          <w:sz w:val="36"/>
          <w:szCs w:val="36"/>
        </w:rPr>
      </w:pPr>
    </w:p>
    <w:p w14:paraId="62E4C12E" w14:textId="7E6C73CE" w:rsidR="00332A0F" w:rsidRPr="0005727C" w:rsidRDefault="001B001A" w:rsidP="0030050C">
      <w:pPr>
        <w:jc w:val="center"/>
        <w:rPr>
          <w:rFonts w:ascii="Verdana" w:hAnsi="Verdana"/>
          <w:b/>
          <w:iCs/>
          <w:color w:val="D2492A"/>
          <w:sz w:val="40"/>
          <w:szCs w:val="40"/>
        </w:rPr>
      </w:pPr>
      <w:r w:rsidRPr="0005727C">
        <w:rPr>
          <w:rFonts w:ascii="Verdana" w:hAnsi="Verdana"/>
          <w:b/>
          <w:iCs/>
          <w:color w:val="D2492A"/>
          <w:sz w:val="40"/>
          <w:szCs w:val="40"/>
        </w:rPr>
        <w:t>Over the Covid Peak</w:t>
      </w:r>
      <w:r w:rsidR="00332A0F" w:rsidRPr="0005727C">
        <w:rPr>
          <w:rFonts w:ascii="Verdana" w:hAnsi="Verdana"/>
          <w:b/>
          <w:iCs/>
          <w:color w:val="D2492A"/>
          <w:sz w:val="40"/>
          <w:szCs w:val="40"/>
        </w:rPr>
        <w:t>: The</w:t>
      </w:r>
      <w:r w:rsidRPr="0005727C">
        <w:rPr>
          <w:rFonts w:ascii="Verdana" w:hAnsi="Verdana"/>
          <w:b/>
          <w:iCs/>
          <w:color w:val="D2492A"/>
          <w:sz w:val="40"/>
          <w:szCs w:val="40"/>
        </w:rPr>
        <w:t xml:space="preserve"> Best at Getting Better</w:t>
      </w:r>
    </w:p>
    <w:p w14:paraId="67F9FDD3" w14:textId="744DACA2" w:rsidR="00AC1EB7" w:rsidRPr="0005727C" w:rsidRDefault="001B001A" w:rsidP="0030050C">
      <w:pPr>
        <w:jc w:val="center"/>
        <w:rPr>
          <w:rFonts w:ascii="Verdana" w:hAnsi="Verdana"/>
          <w:bCs/>
          <w:i/>
          <w:color w:val="D2492A"/>
          <w:sz w:val="36"/>
          <w:szCs w:val="36"/>
        </w:rPr>
      </w:pPr>
      <w:r w:rsidRPr="0005727C">
        <w:rPr>
          <w:rFonts w:ascii="Verdana" w:hAnsi="Verdana"/>
          <w:bCs/>
          <w:i/>
          <w:color w:val="D2492A"/>
          <w:sz w:val="36"/>
          <w:szCs w:val="36"/>
        </w:rPr>
        <w:t xml:space="preserve">What did I do yesterday that </w:t>
      </w:r>
      <w:proofErr w:type="gramStart"/>
      <w:r w:rsidRPr="0005727C">
        <w:rPr>
          <w:rFonts w:ascii="Verdana" w:hAnsi="Verdana"/>
          <w:bCs/>
          <w:i/>
          <w:color w:val="D2492A"/>
          <w:sz w:val="36"/>
          <w:szCs w:val="36"/>
        </w:rPr>
        <w:t>makes</w:t>
      </w:r>
      <w:proofErr w:type="gramEnd"/>
      <w:r w:rsidRPr="0005727C">
        <w:rPr>
          <w:rFonts w:ascii="Verdana" w:hAnsi="Verdana"/>
          <w:bCs/>
          <w:i/>
          <w:color w:val="D2492A"/>
          <w:sz w:val="36"/>
          <w:szCs w:val="36"/>
        </w:rPr>
        <w:t xml:space="preserve"> me better today?</w:t>
      </w:r>
    </w:p>
    <w:p w14:paraId="67F9FDD4" w14:textId="77777777" w:rsidR="00AC1EB7" w:rsidRPr="00332A0F" w:rsidRDefault="00AC1EB7" w:rsidP="0030050C">
      <w:pPr>
        <w:jc w:val="center"/>
        <w:rPr>
          <w:rFonts w:ascii="Lucida Handwriting" w:hAnsi="Lucida Handwriting"/>
          <w:b/>
          <w:color w:val="000000" w:themeColor="text1"/>
          <w:sz w:val="6"/>
          <w:szCs w:val="12"/>
        </w:rPr>
      </w:pPr>
    </w:p>
    <w:p w14:paraId="67F9FDD5" w14:textId="77777777" w:rsidR="00AC1EB7" w:rsidRPr="0033717B" w:rsidRDefault="001B001A" w:rsidP="0030050C">
      <w:pPr>
        <w:jc w:val="center"/>
        <w:rPr>
          <w:rFonts w:ascii="Lucida Handwriting" w:hAnsi="Lucida Handwriting"/>
          <w:color w:val="000000" w:themeColor="text1"/>
          <w:sz w:val="18"/>
          <w:szCs w:val="12"/>
        </w:rPr>
      </w:pPr>
      <w:r w:rsidRPr="0033717B">
        <w:rPr>
          <w:rFonts w:ascii="Lucida Handwriting" w:hAnsi="Lucida Handwriting"/>
          <w:color w:val="000000" w:themeColor="text1"/>
          <w:sz w:val="18"/>
          <w:szCs w:val="12"/>
        </w:rPr>
        <w:t>presented by</w:t>
      </w:r>
    </w:p>
    <w:p w14:paraId="67F9FDD6" w14:textId="77777777" w:rsidR="00AC1EB7" w:rsidRPr="00022CCB" w:rsidRDefault="00AC1EB7" w:rsidP="0030050C">
      <w:pPr>
        <w:jc w:val="center"/>
        <w:rPr>
          <w:rFonts w:ascii="Verdana" w:hAnsi="Verdana"/>
          <w:color w:val="000000" w:themeColor="text1"/>
          <w:sz w:val="6"/>
          <w:szCs w:val="12"/>
        </w:rPr>
      </w:pPr>
    </w:p>
    <w:p w14:paraId="702FB127" w14:textId="0F2A0A1B" w:rsidR="00332A0F" w:rsidRDefault="001B001A" w:rsidP="0030050C">
      <w:pPr>
        <w:jc w:val="center"/>
        <w:rPr>
          <w:rFonts w:ascii="Verdana" w:hAnsi="Verdana"/>
          <w:bCs/>
          <w:iCs/>
          <w:color w:val="D2492A"/>
          <w:sz w:val="32"/>
          <w:szCs w:val="32"/>
        </w:rPr>
      </w:pPr>
      <w:r w:rsidRPr="00332A0F">
        <w:rPr>
          <w:rFonts w:ascii="Verdana" w:hAnsi="Verdana"/>
          <w:bCs/>
          <w:iCs/>
          <w:noProof/>
          <w:color w:val="D2492A"/>
          <w:sz w:val="32"/>
          <w:szCs w:val="32"/>
        </w:rPr>
        <w:t>Cynthia Price</w:t>
      </w:r>
      <w:r w:rsidRPr="00332A0F">
        <w:rPr>
          <w:rFonts w:ascii="Verdana" w:hAnsi="Verdana"/>
          <w:bCs/>
          <w:iCs/>
          <w:color w:val="D2492A"/>
          <w:sz w:val="32"/>
          <w:szCs w:val="32"/>
        </w:rPr>
        <w:t xml:space="preserve">, </w:t>
      </w:r>
      <w:r w:rsidR="004032C1" w:rsidRPr="00332A0F">
        <w:rPr>
          <w:rFonts w:ascii="Verdana" w:hAnsi="Verdana"/>
          <w:bCs/>
          <w:iCs/>
          <w:color w:val="D2492A"/>
          <w:sz w:val="32"/>
          <w:szCs w:val="32"/>
        </w:rPr>
        <w:t>MD</w:t>
      </w:r>
      <w:r w:rsidRPr="00332A0F">
        <w:rPr>
          <w:rFonts w:ascii="Verdana" w:hAnsi="Verdana"/>
          <w:bCs/>
          <w:iCs/>
          <w:color w:val="D2492A"/>
          <w:sz w:val="32"/>
          <w:szCs w:val="32"/>
        </w:rPr>
        <w:t xml:space="preserve"> </w:t>
      </w:r>
    </w:p>
    <w:p w14:paraId="17720B4F" w14:textId="219404D8" w:rsidR="00332A0F" w:rsidRPr="00332A0F" w:rsidRDefault="001B001A" w:rsidP="00332A0F">
      <w:pPr>
        <w:jc w:val="center"/>
        <w:rPr>
          <w:rFonts w:ascii="Verdana" w:hAnsi="Verdana"/>
          <w:bCs/>
          <w:iCs/>
          <w:color w:val="D2492A"/>
          <w:sz w:val="32"/>
          <w:szCs w:val="32"/>
        </w:rPr>
      </w:pPr>
      <w:r w:rsidRPr="00332A0F">
        <w:rPr>
          <w:rFonts w:ascii="Verdana" w:hAnsi="Verdana"/>
          <w:bCs/>
          <w:iCs/>
          <w:color w:val="D2492A"/>
          <w:sz w:val="32"/>
          <w:szCs w:val="32"/>
        </w:rPr>
        <w:t>Diane Bagioni, RN, MSN</w:t>
      </w:r>
    </w:p>
    <w:p w14:paraId="5AD26A9D" w14:textId="4CA6009B" w:rsidR="00332A0F" w:rsidRPr="00332A0F" w:rsidRDefault="001B001A" w:rsidP="0030050C">
      <w:pPr>
        <w:jc w:val="center"/>
        <w:rPr>
          <w:rFonts w:ascii="Verdana" w:hAnsi="Verdana"/>
          <w:bCs/>
          <w:sz w:val="40"/>
          <w:szCs w:val="40"/>
        </w:rPr>
      </w:pPr>
      <w:r w:rsidRPr="00332A0F">
        <w:rPr>
          <w:rFonts w:ascii="Verdana" w:hAnsi="Verdana"/>
          <w:bCs/>
          <w:noProof/>
          <w:sz w:val="40"/>
          <w:szCs w:val="40"/>
        </w:rPr>
        <w:t>10/7</w:t>
      </w:r>
      <w:r w:rsidRPr="00332A0F">
        <w:rPr>
          <w:rFonts w:ascii="Verdana" w:hAnsi="Verdana"/>
          <w:bCs/>
          <w:sz w:val="40"/>
          <w:szCs w:val="40"/>
        </w:rPr>
        <w:t xml:space="preserve">/2025 </w:t>
      </w:r>
    </w:p>
    <w:p w14:paraId="67F9FDD9" w14:textId="4E907DCD" w:rsidR="00AC1EB7" w:rsidRPr="00332A0F" w:rsidRDefault="001B001A" w:rsidP="0030050C">
      <w:pPr>
        <w:jc w:val="center"/>
        <w:rPr>
          <w:rFonts w:ascii="Verdana" w:hAnsi="Verdana"/>
          <w:bCs/>
          <w:color w:val="D2492A"/>
          <w:sz w:val="40"/>
          <w:szCs w:val="40"/>
        </w:rPr>
      </w:pPr>
      <w:r w:rsidRPr="00332A0F">
        <w:rPr>
          <w:rFonts w:ascii="Verdana" w:hAnsi="Verdana"/>
          <w:bCs/>
          <w:sz w:val="40"/>
          <w:szCs w:val="40"/>
        </w:rPr>
        <w:t>12:30 PM</w:t>
      </w:r>
      <w:r w:rsidR="00332A0F" w:rsidRPr="00332A0F">
        <w:rPr>
          <w:rFonts w:ascii="Verdana" w:hAnsi="Verdana"/>
          <w:bCs/>
          <w:sz w:val="40"/>
          <w:szCs w:val="40"/>
        </w:rPr>
        <w:t xml:space="preserve"> -1:30 PM </w:t>
      </w:r>
      <w:r w:rsidRPr="00332A0F">
        <w:rPr>
          <w:rFonts w:ascii="Verdana" w:hAnsi="Verdana"/>
          <w:bCs/>
          <w:i/>
          <w:color w:val="D2492A"/>
          <w:sz w:val="40"/>
          <w:szCs w:val="40"/>
        </w:rPr>
        <w:fldChar w:fldCharType="begin"/>
      </w:r>
      <w:r w:rsidRPr="00332A0F">
        <w:rPr>
          <w:rFonts w:ascii="Verdana" w:hAnsi="Verdana"/>
          <w:bCs/>
          <w:i/>
          <w:color w:val="D2492A"/>
          <w:sz w:val="40"/>
          <w:szCs w:val="40"/>
        </w:rPr>
        <w:instrText xml:space="preserve"> IF </w:instrText>
      </w:r>
      <w:r w:rsidRPr="00332A0F">
        <w:rPr>
          <w:rFonts w:ascii="Verdana" w:hAnsi="Verdana"/>
          <w:bCs/>
          <w:i/>
          <w:noProof/>
          <w:color w:val="D2492A"/>
          <w:sz w:val="40"/>
          <w:szCs w:val="40"/>
        </w:rPr>
        <w:instrText>Physician</w:instrText>
      </w:r>
      <w:r w:rsidRPr="00332A0F">
        <w:rPr>
          <w:rFonts w:ascii="Verdana" w:hAnsi="Verdana"/>
          <w:bCs/>
          <w:i/>
          <w:color w:val="D2492A"/>
          <w:sz w:val="40"/>
          <w:szCs w:val="40"/>
        </w:rPr>
        <w:instrText xml:space="preserve">  = "" "</w:instrText>
      </w:r>
    </w:p>
    <w:p w14:paraId="67F9FDDA" w14:textId="77777777" w:rsidR="00AC1EB7" w:rsidRPr="00332A0F" w:rsidRDefault="001B001A" w:rsidP="0030050C">
      <w:pPr>
        <w:jc w:val="center"/>
        <w:rPr>
          <w:rFonts w:ascii="Verdana" w:hAnsi="Verdana"/>
          <w:bCs/>
          <w:i/>
          <w:color w:val="D2492A"/>
          <w:sz w:val="40"/>
          <w:szCs w:val="40"/>
        </w:rPr>
      </w:pPr>
      <w:r w:rsidRPr="00332A0F">
        <w:rPr>
          <w:rFonts w:ascii="Verdana" w:hAnsi="Verdana"/>
          <w:bCs/>
          <w:i/>
          <w:color w:val="D2492A"/>
          <w:sz w:val="40"/>
          <w:szCs w:val="40"/>
        </w:rPr>
        <w:fldChar w:fldCharType="begin"/>
      </w:r>
      <w:r w:rsidRPr="00332A0F">
        <w:rPr>
          <w:rFonts w:ascii="Verdana" w:hAnsi="Verdana"/>
          <w:bCs/>
          <w:i/>
          <w:color w:val="D2492A"/>
          <w:sz w:val="40"/>
          <w:szCs w:val="40"/>
        </w:rPr>
        <w:instrText xml:space="preserve"> MERGEFIELD  ProfessionalTitle  \* MERGEFORMAT </w:instrText>
      </w:r>
      <w:r w:rsidRPr="00332A0F">
        <w:rPr>
          <w:rFonts w:ascii="Verdana" w:hAnsi="Verdana"/>
          <w:bCs/>
          <w:i/>
          <w:color w:val="D2492A"/>
          <w:sz w:val="40"/>
          <w:szCs w:val="40"/>
        </w:rPr>
        <w:fldChar w:fldCharType="separate"/>
      </w:r>
      <w:r w:rsidRPr="00332A0F">
        <w:rPr>
          <w:rFonts w:ascii="Verdana" w:hAnsi="Verdana"/>
          <w:bCs/>
          <w:i/>
          <w:noProof/>
          <w:color w:val="D2492A"/>
          <w:sz w:val="40"/>
          <w:szCs w:val="40"/>
        </w:rPr>
        <w:instrText>«ProfessionalTitle»</w:instrText>
      </w:r>
      <w:r w:rsidRPr="00332A0F">
        <w:rPr>
          <w:rFonts w:ascii="Verdana" w:hAnsi="Verdana"/>
          <w:bCs/>
          <w:i/>
          <w:color w:val="D2492A"/>
          <w:sz w:val="40"/>
          <w:szCs w:val="40"/>
        </w:rPr>
        <w:fldChar w:fldCharType="end"/>
      </w:r>
      <w:r w:rsidRPr="00332A0F">
        <w:rPr>
          <w:rFonts w:ascii="Verdana" w:hAnsi="Verdana"/>
          <w:bCs/>
          <w:i/>
          <w:color w:val="D2492A"/>
          <w:sz w:val="40"/>
          <w:szCs w:val="40"/>
        </w:rPr>
        <w:instrText xml:space="preserve">" </w:instrText>
      </w:r>
      <w:r w:rsidRPr="00332A0F">
        <w:rPr>
          <w:rFonts w:ascii="Verdana" w:hAnsi="Verdana"/>
          <w:bCs/>
          <w:i/>
          <w:color w:val="D2492A"/>
          <w:sz w:val="40"/>
          <w:szCs w:val="40"/>
        </w:rPr>
        <w:fldChar w:fldCharType="separate"/>
      </w:r>
      <w:r w:rsidRPr="00332A0F">
        <w:rPr>
          <w:rFonts w:ascii="Verdana" w:hAnsi="Verdana"/>
          <w:bCs/>
          <w:i/>
          <w:color w:val="D2492A"/>
          <w:sz w:val="40"/>
          <w:szCs w:val="40"/>
        </w:rPr>
        <w:fldChar w:fldCharType="end"/>
      </w:r>
    </w:p>
    <w:p w14:paraId="6AD1A20D" w14:textId="665FC778" w:rsidR="00E4640C" w:rsidRPr="00E4640C" w:rsidRDefault="00E4640C" w:rsidP="009A2EE5">
      <w:pPr>
        <w:jc w:val="center"/>
        <w:rPr>
          <w:rFonts w:ascii="Segoe UI" w:eastAsia="Aptos" w:hAnsi="Segoe UI" w:cs="Segoe UI"/>
          <w:color w:val="242424"/>
          <w:lang w:eastAsia="en-US"/>
          <w14:ligatures w14:val="standardContextual"/>
        </w:rPr>
      </w:pPr>
      <w:r w:rsidRPr="00E4640C">
        <w:rPr>
          <w:rFonts w:ascii="Segoe UI" w:eastAsia="Aptos" w:hAnsi="Segoe UI" w:cs="Segoe UI"/>
          <w:b/>
          <w:bCs/>
          <w:color w:val="242424"/>
          <w:sz w:val="36"/>
          <w:szCs w:val="36"/>
          <w:lang w:eastAsia="en-US"/>
          <w14:ligatures w14:val="standardContextual"/>
        </w:rPr>
        <w:t>Microsoft Teams</w:t>
      </w:r>
    </w:p>
    <w:p w14:paraId="0742AE5C" w14:textId="3B73551D" w:rsidR="00E4640C" w:rsidRPr="00E4640C" w:rsidRDefault="00E4640C" w:rsidP="009A2EE5">
      <w:pPr>
        <w:jc w:val="center"/>
        <w:rPr>
          <w:rFonts w:ascii="Segoe UI" w:eastAsia="Aptos" w:hAnsi="Segoe UI" w:cs="Segoe UI"/>
          <w:color w:val="242424"/>
          <w:lang w:eastAsia="en-US"/>
          <w14:ligatures w14:val="standardContextual"/>
        </w:rPr>
      </w:pPr>
      <w:hyperlink r:id="rId7" w:tgtFrame="_blank" w:tooltip="Meeting join link" w:history="1">
        <w:r w:rsidRPr="00E4640C">
          <w:rPr>
            <w:rFonts w:ascii="Segoe UI" w:eastAsia="Aptos" w:hAnsi="Segoe UI" w:cs="Segoe UI"/>
            <w:b/>
            <w:bCs/>
            <w:color w:val="5B5FC7"/>
            <w:sz w:val="30"/>
            <w:szCs w:val="30"/>
            <w:u w:val="single"/>
            <w:lang w:eastAsia="en-US"/>
            <w14:ligatures w14:val="standardContextual"/>
          </w:rPr>
          <w:t>Join the meeting now</w:t>
        </w:r>
      </w:hyperlink>
    </w:p>
    <w:p w14:paraId="2427A69D" w14:textId="5294FDF2" w:rsidR="00E4640C" w:rsidRPr="00E4640C" w:rsidRDefault="00E4640C" w:rsidP="009A2EE5">
      <w:pPr>
        <w:jc w:val="center"/>
        <w:rPr>
          <w:rFonts w:ascii="Segoe UI" w:eastAsia="Aptos" w:hAnsi="Segoe UI" w:cs="Segoe UI"/>
          <w:color w:val="242424"/>
          <w:lang w:eastAsia="en-US"/>
          <w14:ligatures w14:val="standardContextual"/>
        </w:rPr>
      </w:pPr>
      <w:r w:rsidRPr="00E4640C">
        <w:rPr>
          <w:rFonts w:ascii="Segoe UI" w:eastAsia="Aptos" w:hAnsi="Segoe UI" w:cs="Segoe UI"/>
          <w:color w:val="616161"/>
          <w:sz w:val="21"/>
          <w:szCs w:val="21"/>
          <w:lang w:eastAsia="en-US"/>
          <w14:ligatures w14:val="standardContextual"/>
        </w:rPr>
        <w:t xml:space="preserve">Meeting ID: </w:t>
      </w:r>
      <w:r w:rsidRPr="00E4640C">
        <w:rPr>
          <w:rFonts w:ascii="Segoe UI" w:eastAsia="Aptos" w:hAnsi="Segoe UI" w:cs="Segoe UI"/>
          <w:color w:val="242424"/>
          <w:sz w:val="21"/>
          <w:szCs w:val="21"/>
          <w:lang w:eastAsia="en-US"/>
          <w14:ligatures w14:val="standardContextual"/>
        </w:rPr>
        <w:t>290 881 434 349 6</w:t>
      </w:r>
    </w:p>
    <w:p w14:paraId="202F8870" w14:textId="38DF0089" w:rsidR="00E4640C" w:rsidRPr="00E4640C" w:rsidRDefault="00E4640C" w:rsidP="009A2EE5">
      <w:pPr>
        <w:jc w:val="center"/>
        <w:rPr>
          <w:rFonts w:ascii="Segoe UI" w:eastAsia="Aptos" w:hAnsi="Segoe UI" w:cs="Segoe UI"/>
          <w:color w:val="242424"/>
          <w:lang w:eastAsia="en-US"/>
          <w14:ligatures w14:val="standardContextual"/>
        </w:rPr>
      </w:pPr>
      <w:r w:rsidRPr="00E4640C">
        <w:rPr>
          <w:rFonts w:ascii="Segoe UI" w:eastAsia="Aptos" w:hAnsi="Segoe UI" w:cs="Segoe UI"/>
          <w:color w:val="616161"/>
          <w:sz w:val="21"/>
          <w:szCs w:val="21"/>
          <w:lang w:eastAsia="en-US"/>
          <w14:ligatures w14:val="standardContextual"/>
        </w:rPr>
        <w:t xml:space="preserve">Passcode: </w:t>
      </w:r>
      <w:r w:rsidRPr="00E4640C">
        <w:rPr>
          <w:rFonts w:ascii="Segoe UI" w:eastAsia="Aptos" w:hAnsi="Segoe UI" w:cs="Segoe UI"/>
          <w:color w:val="242424"/>
          <w:sz w:val="21"/>
          <w:szCs w:val="21"/>
          <w:lang w:eastAsia="en-US"/>
          <w14:ligatures w14:val="standardContextual"/>
        </w:rPr>
        <w:t>mz34pY2y</w:t>
      </w:r>
    </w:p>
    <w:p w14:paraId="5A91FB64" w14:textId="74F51E60" w:rsidR="00E4640C" w:rsidRPr="00E4640C" w:rsidRDefault="00E4640C" w:rsidP="009A2EE5">
      <w:pPr>
        <w:jc w:val="center"/>
        <w:rPr>
          <w:rFonts w:ascii="Segoe UI" w:eastAsia="Times New Roman" w:hAnsi="Segoe UI" w:cs="Segoe UI"/>
          <w:color w:val="242424"/>
          <w:lang w:eastAsia="en-US"/>
          <w14:ligatures w14:val="standardContextual"/>
        </w:rPr>
      </w:pPr>
    </w:p>
    <w:p w14:paraId="2D6608D7" w14:textId="5E245685" w:rsidR="00E4640C" w:rsidRPr="00E4640C" w:rsidRDefault="00E4640C" w:rsidP="009A2EE5">
      <w:pPr>
        <w:jc w:val="center"/>
        <w:rPr>
          <w:rFonts w:ascii="Segoe UI" w:eastAsia="Aptos" w:hAnsi="Segoe UI" w:cs="Segoe UI"/>
          <w:color w:val="242424"/>
          <w:lang w:eastAsia="en-US"/>
          <w14:ligatures w14:val="standardContextual"/>
        </w:rPr>
      </w:pPr>
      <w:r w:rsidRPr="00E4640C">
        <w:rPr>
          <w:rFonts w:ascii="Segoe UI" w:eastAsia="Aptos" w:hAnsi="Segoe UI" w:cs="Segoe UI"/>
          <w:b/>
          <w:bCs/>
          <w:color w:val="242424"/>
          <w:lang w:eastAsia="en-US"/>
          <w14:ligatures w14:val="standardContextual"/>
        </w:rPr>
        <w:t>Dial in by phone</w:t>
      </w:r>
    </w:p>
    <w:p w14:paraId="3E6DEDF5" w14:textId="59B95D53" w:rsidR="00E4640C" w:rsidRPr="00E4640C" w:rsidRDefault="00E4640C" w:rsidP="009A2EE5">
      <w:pPr>
        <w:jc w:val="center"/>
        <w:rPr>
          <w:rFonts w:ascii="Segoe UI" w:eastAsia="Aptos" w:hAnsi="Segoe UI" w:cs="Segoe UI"/>
          <w:color w:val="242424"/>
          <w:lang w:eastAsia="en-US"/>
          <w14:ligatures w14:val="standardContextual"/>
        </w:rPr>
      </w:pPr>
      <w:hyperlink r:id="rId8" w:history="1">
        <w:r w:rsidRPr="00E4640C">
          <w:rPr>
            <w:rFonts w:ascii="Segoe UI" w:eastAsia="Aptos" w:hAnsi="Segoe UI" w:cs="Segoe UI"/>
            <w:color w:val="5B5FC7"/>
            <w:sz w:val="21"/>
            <w:szCs w:val="21"/>
            <w:u w:val="single"/>
            <w:lang w:eastAsia="en-US"/>
            <w14:ligatures w14:val="standardContextual"/>
          </w:rPr>
          <w:t>+1 323-486-4953,,929024377#</w:t>
        </w:r>
      </w:hyperlink>
      <w:r w:rsidRPr="00E4640C">
        <w:rPr>
          <w:rFonts w:ascii="Segoe UI" w:eastAsia="Aptos" w:hAnsi="Segoe UI" w:cs="Segoe UI"/>
          <w:color w:val="242424"/>
          <w:lang w:eastAsia="en-US"/>
          <w14:ligatures w14:val="standardContextual"/>
        </w:rPr>
        <w:t xml:space="preserve"> </w:t>
      </w:r>
    </w:p>
    <w:p w14:paraId="67F9FDDC" w14:textId="77777777" w:rsidR="00AC1EB7" w:rsidRDefault="00AC1EB7" w:rsidP="009A2EE5">
      <w:pPr>
        <w:rPr>
          <w:rFonts w:ascii="Verdana" w:hAnsi="Verdana"/>
          <w:b/>
          <w:sz w:val="32"/>
          <w:szCs w:val="32"/>
        </w:rPr>
      </w:pPr>
    </w:p>
    <w:p w14:paraId="67F9FDDD" w14:textId="77777777" w:rsidR="00AC1EB7" w:rsidRPr="00022CCB" w:rsidRDefault="00AC1EB7" w:rsidP="00A02A76">
      <w:pPr>
        <w:jc w:val="center"/>
        <w:rPr>
          <w:rFonts w:ascii="Verdana" w:hAnsi="Verdana"/>
          <w:i/>
          <w:iCs/>
          <w:color w:val="0098C3"/>
        </w:rPr>
      </w:pPr>
    </w:p>
    <w:p w14:paraId="67F9FDDE" w14:textId="77777777" w:rsidR="00AC1EB7" w:rsidRPr="00022CCB" w:rsidRDefault="001B001A" w:rsidP="00820D37">
      <w:pPr>
        <w:rPr>
          <w:rFonts w:ascii="Verdana" w:hAnsi="Verdana"/>
          <w:i/>
          <w:szCs w:val="26"/>
        </w:rPr>
      </w:pPr>
      <w:r w:rsidRPr="00022CCB">
        <w:rPr>
          <w:rFonts w:ascii="Verdana" w:hAnsi="Verdana"/>
          <w:b/>
          <w:szCs w:val="26"/>
        </w:rPr>
        <w:fldChar w:fldCharType="begin"/>
      </w:r>
      <w:r w:rsidRPr="00022CCB">
        <w:rPr>
          <w:rFonts w:ascii="Verdana" w:hAnsi="Verdana"/>
          <w:b/>
          <w:szCs w:val="26"/>
        </w:rPr>
        <w:instrText xml:space="preserve">IF </w:instrText>
      </w:r>
      <w:r w:rsidRPr="00022CCB">
        <w:rPr>
          <w:rFonts w:ascii="Verdana" w:hAnsi="Verdana"/>
          <w:b/>
          <w:noProof/>
          <w:szCs w:val="26"/>
        </w:rPr>
        <w:instrText>"1 Describe</w:instrText>
      </w:r>
      <w:r w:rsidRPr="00022CCB">
        <w:rPr>
          <w:rFonts w:ascii="Verdana" w:hAnsi="Verdana"/>
          <w:b/>
          <w:szCs w:val="26"/>
        </w:rPr>
        <w:instrText xml:space="preserve"> the social, emotional, ethical and personal issues that arise during the care of patients and family caregivers and their impact on professional caregiver staff.</w:instrText>
      </w:r>
    </w:p>
    <w:p w14:paraId="67F9FDDF" w14:textId="77777777" w:rsidR="00065456" w:rsidRPr="00022CCB" w:rsidRDefault="001B001A" w:rsidP="00820D37">
      <w:pPr>
        <w:rPr>
          <w:rFonts w:ascii="Verdana" w:hAnsi="Verdana"/>
          <w:b/>
          <w:szCs w:val="26"/>
        </w:rPr>
      </w:pPr>
      <w:r w:rsidRPr="00022CCB">
        <w:rPr>
          <w:rFonts w:ascii="Verdana" w:hAnsi="Verdana"/>
          <w:b/>
          <w:szCs w:val="26"/>
        </w:rPr>
        <w:instrText>2 Identify opportunities and explore inter-professional perspectives to increase professional support and early identification and appropriate timely intervention</w:instrText>
      </w:r>
    </w:p>
    <w:p w14:paraId="67F9FDE0" w14:textId="77777777" w:rsidR="00065456" w:rsidRPr="00022CCB" w:rsidRDefault="001B001A" w:rsidP="00820D37">
      <w:pPr>
        <w:rPr>
          <w:rFonts w:ascii="Verdana" w:hAnsi="Verdana"/>
          <w:b/>
          <w:szCs w:val="26"/>
        </w:rPr>
      </w:pPr>
      <w:r w:rsidRPr="00022CCB">
        <w:rPr>
          <w:rFonts w:ascii="Verdana" w:hAnsi="Verdana"/>
          <w:b/>
          <w:szCs w:val="26"/>
        </w:rPr>
        <w:instrText>3 Model behaviors of non-judgmental respect and active listening</w:instrText>
      </w:r>
    </w:p>
    <w:p w14:paraId="67F9FDE1" w14:textId="77777777" w:rsidR="00AC1EB7" w:rsidRPr="00022CCB" w:rsidRDefault="001B001A" w:rsidP="00820D37">
      <w:pPr>
        <w:rPr>
          <w:rFonts w:ascii="Verdana" w:hAnsi="Verdana"/>
          <w:i/>
          <w:szCs w:val="26"/>
        </w:rPr>
      </w:pPr>
      <w:r w:rsidRPr="00022CCB">
        <w:rPr>
          <w:rFonts w:ascii="Verdana" w:hAnsi="Verdana"/>
          <w:b/>
          <w:szCs w:val="26"/>
        </w:rPr>
        <w:instrText>4 Articulate reflections from the Covid pandemic" = "" "" "Learning Objectives:</w:instrText>
      </w:r>
      <w:r w:rsidRPr="00022CCB">
        <w:rPr>
          <w:rFonts w:ascii="Verdana" w:hAnsi="Verdana"/>
          <w:szCs w:val="26"/>
        </w:rPr>
        <w:instrText xml:space="preserve">  </w:instrText>
      </w:r>
      <w:r w:rsidRPr="00022CCB">
        <w:rPr>
          <w:rFonts w:ascii="Verdana" w:hAnsi="Verdana"/>
          <w:i/>
          <w:szCs w:val="26"/>
        </w:rPr>
        <w:instrText xml:space="preserve">As a result of participating in this </w:instrText>
      </w:r>
      <w:r w:rsidRPr="00022CCB">
        <w:rPr>
          <w:rFonts w:ascii="Verdana" w:hAnsi="Verdana"/>
          <w:i/>
          <w:noProof/>
          <w:szCs w:val="26"/>
        </w:rPr>
        <w:instrText>Live Activity</w:instrText>
      </w:r>
      <w:r w:rsidRPr="00022CCB">
        <w:rPr>
          <w:rFonts w:ascii="Verdana" w:hAnsi="Verdana"/>
          <w:i/>
          <w:szCs w:val="26"/>
        </w:rPr>
        <w:instrText>, participants should be able to:</w:instrText>
      </w:r>
    </w:p>
    <w:p w14:paraId="67F9FDE2" w14:textId="77777777" w:rsidR="00AC1EB7" w:rsidRPr="00022CCB" w:rsidRDefault="00AC1EB7" w:rsidP="00820D37">
      <w:pPr>
        <w:rPr>
          <w:rFonts w:ascii="Verdana" w:hAnsi="Verdana"/>
          <w:i/>
          <w:szCs w:val="26"/>
        </w:rPr>
      </w:pPr>
    </w:p>
    <w:p w14:paraId="67F9FDE3" w14:textId="77777777" w:rsidR="00AC1EB7" w:rsidRPr="00022CCB" w:rsidRDefault="001B001A" w:rsidP="00820D37">
      <w:pPr>
        <w:rPr>
          <w:rFonts w:ascii="Verdana" w:hAnsi="Verdana"/>
          <w:i/>
          <w:noProof/>
          <w:szCs w:val="26"/>
        </w:rPr>
      </w:pPr>
      <w:r w:rsidRPr="00022CCB">
        <w:rPr>
          <w:rFonts w:ascii="Verdana" w:hAnsi="Verdana"/>
          <w:i/>
          <w:noProof/>
          <w:szCs w:val="26"/>
        </w:rPr>
        <w:instrText>1 Describe</w:instrText>
      </w:r>
      <w:r w:rsidRPr="00022CCB">
        <w:rPr>
          <w:rFonts w:ascii="Verdana" w:hAnsi="Verdana"/>
          <w:i/>
          <w:szCs w:val="26"/>
        </w:rPr>
        <w:instrText xml:space="preserve"> the social, emotional, ethical and personal issues that arise during the care of patients and family caregivers and their impact on professional caregiver staff.</w:instrText>
      </w:r>
    </w:p>
    <w:p w14:paraId="67F9FDE4" w14:textId="77777777" w:rsidR="00065456" w:rsidRPr="00022CCB" w:rsidRDefault="001B001A" w:rsidP="00820D37">
      <w:pPr>
        <w:rPr>
          <w:rFonts w:ascii="Verdana" w:hAnsi="Verdana"/>
          <w:i/>
          <w:szCs w:val="26"/>
        </w:rPr>
      </w:pPr>
      <w:r w:rsidRPr="00022CCB">
        <w:rPr>
          <w:rFonts w:ascii="Verdana" w:hAnsi="Verdana"/>
          <w:i/>
          <w:szCs w:val="26"/>
        </w:rPr>
        <w:instrText>2 Identify opportunities and explore inter-professional perspectives to increase professional support and early identification and appropriate timely intervention</w:instrText>
      </w:r>
    </w:p>
    <w:p w14:paraId="67F9FDE5" w14:textId="77777777" w:rsidR="00065456" w:rsidRPr="00022CCB" w:rsidRDefault="001B001A" w:rsidP="00820D37">
      <w:pPr>
        <w:rPr>
          <w:rFonts w:ascii="Verdana" w:hAnsi="Verdana"/>
          <w:i/>
          <w:szCs w:val="26"/>
        </w:rPr>
      </w:pPr>
      <w:r w:rsidRPr="00022CCB">
        <w:rPr>
          <w:rFonts w:ascii="Verdana" w:hAnsi="Verdana"/>
          <w:i/>
          <w:szCs w:val="26"/>
        </w:rPr>
        <w:instrText>3 Model behaviors of non-judgmental respect and active listening</w:instrText>
      </w:r>
    </w:p>
    <w:p w14:paraId="67F9FDE6" w14:textId="77777777" w:rsidR="00AC1EB7" w:rsidRPr="00022CCB" w:rsidRDefault="001B001A" w:rsidP="00820D37">
      <w:pPr>
        <w:rPr>
          <w:rFonts w:ascii="Verdana" w:hAnsi="Verdana"/>
          <w:i/>
          <w:noProof/>
          <w:szCs w:val="26"/>
        </w:rPr>
      </w:pPr>
      <w:r w:rsidRPr="00022CCB">
        <w:rPr>
          <w:rFonts w:ascii="Verdana" w:hAnsi="Verdana"/>
          <w:i/>
          <w:szCs w:val="26"/>
        </w:rPr>
        <w:instrText>4 Articulate reflections from the Covid pandemic</w:instrText>
      </w:r>
      <w:r w:rsidRPr="00022CCB">
        <w:rPr>
          <w:rFonts w:ascii="Verdana" w:hAnsi="Verdana"/>
          <w:b/>
          <w:szCs w:val="26"/>
        </w:rPr>
        <w:instrText>"</w:instrText>
      </w:r>
      <w:r w:rsidRPr="00022CCB">
        <w:rPr>
          <w:rFonts w:ascii="Verdana" w:hAnsi="Verdana"/>
          <w:b/>
          <w:szCs w:val="26"/>
        </w:rPr>
        <w:fldChar w:fldCharType="separate"/>
      </w:r>
      <w:r w:rsidRPr="00022CCB">
        <w:rPr>
          <w:rFonts w:ascii="Verdana" w:hAnsi="Verdana"/>
          <w:b/>
          <w:szCs w:val="26"/>
        </w:rPr>
        <w:t>Learning Objectives:</w:t>
      </w:r>
      <w:r w:rsidRPr="00022CCB">
        <w:rPr>
          <w:rFonts w:ascii="Verdana" w:hAnsi="Verdana"/>
          <w:szCs w:val="26"/>
        </w:rPr>
        <w:t xml:space="preserve">  </w:t>
      </w:r>
      <w:r w:rsidRPr="00022CCB">
        <w:rPr>
          <w:rFonts w:ascii="Verdana" w:hAnsi="Verdana"/>
          <w:i/>
          <w:szCs w:val="26"/>
        </w:rPr>
        <w:t xml:space="preserve">As a result of participating in this </w:t>
      </w:r>
      <w:r w:rsidRPr="00022CCB">
        <w:rPr>
          <w:rFonts w:ascii="Verdana" w:hAnsi="Verdana"/>
          <w:i/>
          <w:noProof/>
          <w:szCs w:val="26"/>
        </w:rPr>
        <w:t>Live Activity</w:t>
      </w:r>
      <w:r w:rsidRPr="00022CCB">
        <w:rPr>
          <w:rFonts w:ascii="Verdana" w:hAnsi="Verdana"/>
          <w:i/>
          <w:szCs w:val="26"/>
        </w:rPr>
        <w:t>, participants should be able to:</w:t>
      </w:r>
    </w:p>
    <w:p w14:paraId="67F9FDE7" w14:textId="77777777" w:rsidR="00AC1EB7" w:rsidRPr="00022CCB" w:rsidRDefault="00AC1EB7" w:rsidP="00820D37">
      <w:pPr>
        <w:rPr>
          <w:rFonts w:ascii="Verdana" w:hAnsi="Verdana"/>
          <w:i/>
          <w:szCs w:val="26"/>
        </w:rPr>
      </w:pPr>
    </w:p>
    <w:p w14:paraId="67F9FDE8" w14:textId="77777777" w:rsidR="00AC1EB7" w:rsidRPr="00022CCB" w:rsidRDefault="001B001A" w:rsidP="00820D37">
      <w:pPr>
        <w:rPr>
          <w:rFonts w:ascii="Verdana" w:hAnsi="Verdana"/>
          <w:i/>
          <w:noProof/>
          <w:szCs w:val="26"/>
        </w:rPr>
      </w:pPr>
      <w:r w:rsidRPr="00022CCB">
        <w:rPr>
          <w:rFonts w:ascii="Verdana" w:hAnsi="Verdana"/>
          <w:i/>
          <w:noProof/>
          <w:szCs w:val="26"/>
        </w:rPr>
        <w:t>1 Describe</w:t>
      </w:r>
      <w:r w:rsidRPr="00022CCB">
        <w:rPr>
          <w:rFonts w:ascii="Verdana" w:hAnsi="Verdana"/>
          <w:i/>
          <w:szCs w:val="26"/>
        </w:rPr>
        <w:t xml:space="preserve"> the social, emotional, ethical and personal issues that arise during the care of patients and family caregivers and their impact on professional caregiver staff.</w:t>
      </w:r>
    </w:p>
    <w:p w14:paraId="67F9FDE9" w14:textId="77777777" w:rsidR="00065456" w:rsidRPr="00022CCB" w:rsidRDefault="001B001A" w:rsidP="00820D37">
      <w:pPr>
        <w:rPr>
          <w:rFonts w:ascii="Verdana" w:hAnsi="Verdana"/>
          <w:i/>
          <w:szCs w:val="26"/>
        </w:rPr>
      </w:pPr>
      <w:r w:rsidRPr="00022CCB">
        <w:rPr>
          <w:rFonts w:ascii="Verdana" w:hAnsi="Verdana"/>
          <w:i/>
          <w:szCs w:val="26"/>
        </w:rPr>
        <w:t>2 Identify opportunities and explore inter-professional perspectives to increase professional support and early identification and appropriate timely intervention</w:t>
      </w:r>
    </w:p>
    <w:p w14:paraId="67F9FDEA" w14:textId="77777777" w:rsidR="00065456" w:rsidRPr="00022CCB" w:rsidRDefault="001B001A" w:rsidP="00820D37">
      <w:pPr>
        <w:rPr>
          <w:rFonts w:ascii="Verdana" w:hAnsi="Verdana"/>
          <w:i/>
          <w:szCs w:val="26"/>
        </w:rPr>
      </w:pPr>
      <w:r w:rsidRPr="00022CCB">
        <w:rPr>
          <w:rFonts w:ascii="Verdana" w:hAnsi="Verdana"/>
          <w:i/>
          <w:szCs w:val="26"/>
        </w:rPr>
        <w:t>3 Model behaviors of non-judgmental respect and active listening</w:t>
      </w:r>
    </w:p>
    <w:p w14:paraId="67F9FDEB" w14:textId="77777777" w:rsidR="00065456" w:rsidRPr="00022CCB" w:rsidRDefault="001B001A" w:rsidP="00820D37">
      <w:pPr>
        <w:rPr>
          <w:rFonts w:ascii="Verdana" w:hAnsi="Verdana"/>
          <w:b/>
          <w:szCs w:val="26"/>
        </w:rPr>
      </w:pPr>
      <w:r w:rsidRPr="00022CCB">
        <w:rPr>
          <w:rFonts w:ascii="Verdana" w:hAnsi="Verdana"/>
          <w:i/>
          <w:szCs w:val="26"/>
        </w:rPr>
        <w:t>4 Articulate reflections from the Covid pandemic</w:t>
      </w:r>
      <w:r w:rsidRPr="00022CCB">
        <w:rPr>
          <w:rFonts w:ascii="Verdana" w:hAnsi="Verdana"/>
          <w:b/>
          <w:szCs w:val="26"/>
        </w:rPr>
        <w:fldChar w:fldCharType="end"/>
      </w:r>
    </w:p>
    <w:p w14:paraId="67F9FDEC" w14:textId="77777777" w:rsidR="00AC1EB7" w:rsidRPr="003B1799" w:rsidRDefault="00AC1EB7" w:rsidP="0030050C">
      <w:pPr>
        <w:ind w:right="-45"/>
        <w:rPr>
          <w:rFonts w:ascii="Verdana" w:hAnsi="Verdana"/>
          <w:b/>
          <w:color w:val="0098C3"/>
          <w:sz w:val="22"/>
          <w:szCs w:val="20"/>
        </w:rPr>
      </w:pPr>
    </w:p>
    <w:p w14:paraId="67F9FDED" w14:textId="77777777" w:rsidR="00AC1EB7" w:rsidRPr="00022CCB" w:rsidRDefault="001B001A" w:rsidP="0030050C">
      <w:pPr>
        <w:ind w:right="-45"/>
        <w:rPr>
          <w:rFonts w:ascii="Verdana" w:eastAsia="Times New Roman" w:hAnsi="Verdana"/>
          <w:sz w:val="20"/>
          <w:szCs w:val="20"/>
        </w:rPr>
      </w:pPr>
      <w:r w:rsidRPr="00022CCB">
        <w:rPr>
          <w:rFonts w:ascii="Verdana" w:hAnsi="Verdana"/>
          <w:b/>
          <w:sz w:val="20"/>
          <w:szCs w:val="20"/>
        </w:rPr>
        <w:t xml:space="preserve">Accreditation Statement:  </w:t>
      </w:r>
      <w:r w:rsidRPr="00022CCB">
        <w:rPr>
          <w:rFonts w:ascii="Verdana" w:eastAsia="Times New Roman" w:hAnsi="Verdana"/>
          <w:sz w:val="20"/>
          <w:szCs w:val="20"/>
        </w:rPr>
        <w:t>In support of improving patient care, Hartford HealthCare is jointly accredited by the Accreditation Council for Continuing Medical Education (ACCME), the Accreditation Council for Pharmacy Education (ACPE), and the American Nurses Credentialing Center (ANCC) to provide continuing education for the healthcare team.</w:t>
      </w:r>
    </w:p>
    <w:p w14:paraId="67F9FDEE" w14:textId="77777777" w:rsidR="00AC1EB7" w:rsidRPr="00022CCB" w:rsidRDefault="00AC1EB7" w:rsidP="0030050C">
      <w:pPr>
        <w:ind w:right="-45"/>
        <w:rPr>
          <w:rFonts w:ascii="Verdana" w:hAnsi="Verdana"/>
          <w:b/>
          <w:sz w:val="12"/>
          <w:szCs w:val="20"/>
        </w:rPr>
      </w:pPr>
    </w:p>
    <w:p w14:paraId="67F9FDEF" w14:textId="77777777" w:rsidR="00AC1EB7" w:rsidRPr="00022CCB" w:rsidRDefault="001B001A" w:rsidP="0030050C">
      <w:pPr>
        <w:ind w:right="-45"/>
        <w:rPr>
          <w:rFonts w:ascii="Verdana" w:hAnsi="Verdana"/>
          <w:bCs/>
          <w:sz w:val="20"/>
          <w:szCs w:val="20"/>
        </w:rPr>
      </w:pPr>
      <w:r w:rsidRPr="00022CCB">
        <w:rPr>
          <w:rFonts w:ascii="Verdana" w:hAnsi="Verdana"/>
          <w:b/>
          <w:sz w:val="20"/>
          <w:szCs w:val="20"/>
        </w:rPr>
        <w:t xml:space="preserve">Credit Designation Statement:  </w:t>
      </w:r>
      <w:r w:rsidRPr="00022CCB">
        <w:rPr>
          <w:rFonts w:ascii="Verdana" w:hAnsi="Verdana"/>
          <w:bCs/>
          <w:sz w:val="20"/>
          <w:szCs w:val="20"/>
        </w:rPr>
        <w:fldChar w:fldCharType="begin"/>
      </w:r>
      <w:r w:rsidRPr="00022CCB">
        <w:rPr>
          <w:rFonts w:ascii="Verdana" w:hAnsi="Verdana"/>
          <w:bCs/>
          <w:sz w:val="20"/>
          <w:szCs w:val="20"/>
        </w:rPr>
        <w:instrText xml:space="preserve"> IF </w:instrText>
      </w:r>
      <w:r w:rsidRPr="00022CCB">
        <w:rPr>
          <w:rFonts w:ascii="Verdana" w:hAnsi="Verdana"/>
          <w:bCs/>
          <w:noProof/>
          <w:sz w:val="20"/>
          <w:szCs w:val="20"/>
        </w:rPr>
        <w:instrText>0.00</w:instrText>
      </w:r>
      <w:r w:rsidRPr="00022CCB">
        <w:rPr>
          <w:rFonts w:ascii="Verdana" w:hAnsi="Verdana"/>
          <w:bCs/>
          <w:sz w:val="20"/>
          <w:szCs w:val="20"/>
        </w:rPr>
        <w:instrText xml:space="preserve"> &gt; 0 "This activity was planned by and for the healthcare team, and learners will receive </w:instrText>
      </w:r>
      <w:r w:rsidRPr="00022CCB">
        <w:rPr>
          <w:rFonts w:ascii="Verdana" w:hAnsi="Verdana"/>
          <w:bCs/>
          <w:sz w:val="20"/>
          <w:szCs w:val="20"/>
        </w:rPr>
        <w:fldChar w:fldCharType="begin"/>
      </w:r>
      <w:r w:rsidRPr="00022CCB">
        <w:rPr>
          <w:rFonts w:ascii="Verdana" w:hAnsi="Verdana"/>
          <w:bCs/>
          <w:sz w:val="20"/>
          <w:szCs w:val="20"/>
        </w:rPr>
        <w:instrText xml:space="preserve"> MERGEFIELD  IPCEHoursMax  \* MERGEFORMAT </w:instrText>
      </w:r>
      <w:r w:rsidRPr="00022CCB">
        <w:rPr>
          <w:rFonts w:ascii="Verdana" w:hAnsi="Verdana"/>
          <w:bCs/>
          <w:sz w:val="20"/>
          <w:szCs w:val="20"/>
        </w:rPr>
        <w:fldChar w:fldCharType="separate"/>
      </w:r>
      <w:r w:rsidRPr="00022CCB">
        <w:rPr>
          <w:rFonts w:ascii="Verdana" w:hAnsi="Verdana"/>
          <w:bCs/>
          <w:noProof/>
          <w:sz w:val="20"/>
          <w:szCs w:val="20"/>
        </w:rPr>
        <w:instrText>«IPCEHoursMax»</w:instrText>
      </w:r>
      <w:r w:rsidRPr="00022CCB">
        <w:rPr>
          <w:rFonts w:ascii="Verdana" w:hAnsi="Verdana"/>
          <w:bCs/>
          <w:sz w:val="20"/>
          <w:szCs w:val="20"/>
        </w:rPr>
        <w:fldChar w:fldCharType="end"/>
      </w:r>
      <w:r w:rsidRPr="00022CCB">
        <w:rPr>
          <w:rFonts w:ascii="Verdana" w:hAnsi="Verdana"/>
          <w:bCs/>
          <w:sz w:val="20"/>
          <w:szCs w:val="20"/>
        </w:rPr>
        <w:instrText xml:space="preserve"> Interprofessional Continuing Education(IPCE) credit for learning and change.  " "" </w:instrText>
      </w:r>
      <w:r w:rsidRPr="00022CCB">
        <w:rPr>
          <w:rFonts w:ascii="Verdana" w:hAnsi="Verdana"/>
          <w:bCs/>
          <w:sz w:val="20"/>
          <w:szCs w:val="20"/>
        </w:rPr>
        <w:fldChar w:fldCharType="separate"/>
      </w:r>
      <w:r w:rsidRPr="00022CCB">
        <w:rPr>
          <w:rFonts w:ascii="Verdana" w:hAnsi="Verdana"/>
          <w:bCs/>
          <w:sz w:val="20"/>
          <w:szCs w:val="20"/>
        </w:rPr>
        <w:fldChar w:fldCharType="end"/>
      </w:r>
      <w:r w:rsidRPr="00022CCB">
        <w:rPr>
          <w:rFonts w:ascii="Verdana" w:hAnsi="Verdana"/>
          <w:bCs/>
          <w:sz w:val="20"/>
          <w:szCs w:val="20"/>
        </w:rPr>
        <w:fldChar w:fldCharType="begin"/>
      </w:r>
      <w:r w:rsidRPr="00022CCB">
        <w:rPr>
          <w:rFonts w:ascii="Verdana" w:hAnsi="Verdana"/>
          <w:bCs/>
          <w:sz w:val="20"/>
          <w:szCs w:val="20"/>
        </w:rPr>
        <w:instrText xml:space="preserve"> IF </w:instrText>
      </w:r>
      <w:r w:rsidRPr="00022CCB">
        <w:rPr>
          <w:rFonts w:ascii="Verdana" w:hAnsi="Verdana"/>
          <w:bCs/>
          <w:noProof/>
          <w:sz w:val="20"/>
          <w:szCs w:val="20"/>
        </w:rPr>
        <w:instrText>1.00</w:instrText>
      </w:r>
      <w:r w:rsidRPr="00022CCB">
        <w:rPr>
          <w:rFonts w:ascii="Verdana" w:hAnsi="Verdana"/>
          <w:bCs/>
          <w:sz w:val="20"/>
          <w:szCs w:val="20"/>
        </w:rPr>
        <w:instrText xml:space="preserve"> &gt; 0 "Hartford Healt</w:instrText>
      </w:r>
      <w:r>
        <w:rPr>
          <w:rFonts w:ascii="Verdana" w:hAnsi="Verdana"/>
          <w:bCs/>
          <w:sz w:val="20"/>
          <w:szCs w:val="20"/>
        </w:rPr>
        <w:instrText>h</w:instrText>
      </w:r>
      <w:r w:rsidRPr="00022CCB">
        <w:rPr>
          <w:rFonts w:ascii="Verdana" w:hAnsi="Verdana"/>
          <w:bCs/>
          <w:sz w:val="20"/>
          <w:szCs w:val="20"/>
        </w:rPr>
        <w:instrText xml:space="preserve">care designates this </w:instrText>
      </w:r>
      <w:r w:rsidRPr="00022CCB">
        <w:rPr>
          <w:rFonts w:ascii="Verdana" w:hAnsi="Verdana"/>
          <w:bCs/>
          <w:noProof/>
          <w:sz w:val="20"/>
          <w:szCs w:val="20"/>
        </w:rPr>
        <w:instrText>Live Activity</w:instrText>
      </w:r>
      <w:r w:rsidRPr="00022CCB">
        <w:rPr>
          <w:rFonts w:ascii="Verdana" w:hAnsi="Verdana"/>
          <w:bCs/>
          <w:sz w:val="20"/>
          <w:szCs w:val="20"/>
        </w:rPr>
        <w:instrText xml:space="preserve"> for </w:instrText>
      </w:r>
      <w:r w:rsidRPr="00022CCB">
        <w:rPr>
          <w:rFonts w:ascii="Verdana" w:hAnsi="Verdana"/>
          <w:bCs/>
          <w:noProof/>
          <w:sz w:val="20"/>
          <w:szCs w:val="20"/>
        </w:rPr>
        <w:instrText>1.00</w:instrText>
      </w:r>
      <w:r w:rsidRPr="00022CCB">
        <w:rPr>
          <w:rFonts w:ascii="Verdana" w:hAnsi="Verdana"/>
          <w:bCs/>
          <w:sz w:val="20"/>
          <w:szCs w:val="20"/>
        </w:rPr>
        <w:instrText xml:space="preserve"> </w:instrText>
      </w:r>
      <w:r w:rsidRPr="00022CCB">
        <w:rPr>
          <w:rFonts w:ascii="Verdana" w:hAnsi="Verdana"/>
          <w:bCs/>
          <w:i/>
          <w:iCs/>
          <w:sz w:val="20"/>
          <w:szCs w:val="20"/>
        </w:rPr>
        <w:instrText>AMA PRA Category 1 Credit(s)</w:instrText>
      </w:r>
      <w:r w:rsidRPr="00022CCB">
        <w:rPr>
          <w:rFonts w:ascii="Verdana" w:hAnsi="Verdana"/>
          <w:bCs/>
          <w:i/>
          <w:iCs/>
          <w:sz w:val="20"/>
          <w:szCs w:val="20"/>
          <w:vertAlign w:val="superscript"/>
        </w:rPr>
        <w:instrText>TM</w:instrText>
      </w:r>
      <w:r w:rsidRPr="00022CCB">
        <w:rPr>
          <w:rFonts w:ascii="Verdana" w:hAnsi="Verdana"/>
          <w:bCs/>
          <w:sz w:val="20"/>
          <w:szCs w:val="20"/>
        </w:rPr>
        <w:instrText xml:space="preserve">.  Physicians should only claim credit commensurate with their participation.  " "" </w:instrText>
      </w:r>
      <w:r w:rsidRPr="00022CCB">
        <w:rPr>
          <w:rFonts w:ascii="Verdana" w:hAnsi="Verdana"/>
          <w:bCs/>
          <w:sz w:val="20"/>
          <w:szCs w:val="20"/>
        </w:rPr>
        <w:fldChar w:fldCharType="separate"/>
      </w:r>
      <w:r w:rsidRPr="00022CCB">
        <w:rPr>
          <w:rFonts w:ascii="Verdana" w:hAnsi="Verdana"/>
          <w:bCs/>
          <w:sz w:val="20"/>
          <w:szCs w:val="20"/>
        </w:rPr>
        <w:t>Hartford Healt</w:t>
      </w:r>
      <w:r>
        <w:rPr>
          <w:rFonts w:ascii="Verdana" w:hAnsi="Verdana"/>
          <w:bCs/>
          <w:sz w:val="20"/>
          <w:szCs w:val="20"/>
        </w:rPr>
        <w:t>h</w:t>
      </w:r>
      <w:r w:rsidRPr="00022CCB">
        <w:rPr>
          <w:rFonts w:ascii="Verdana" w:hAnsi="Verdana"/>
          <w:bCs/>
          <w:sz w:val="20"/>
          <w:szCs w:val="20"/>
        </w:rPr>
        <w:t xml:space="preserve">care designates this </w:t>
      </w:r>
      <w:r w:rsidRPr="00022CCB">
        <w:rPr>
          <w:rFonts w:ascii="Verdana" w:hAnsi="Verdana"/>
          <w:bCs/>
          <w:noProof/>
          <w:sz w:val="20"/>
          <w:szCs w:val="20"/>
        </w:rPr>
        <w:t>Live Activity</w:t>
      </w:r>
      <w:r w:rsidRPr="00022CCB">
        <w:rPr>
          <w:rFonts w:ascii="Verdana" w:hAnsi="Verdana"/>
          <w:bCs/>
          <w:sz w:val="20"/>
          <w:szCs w:val="20"/>
        </w:rPr>
        <w:t xml:space="preserve"> for </w:t>
      </w:r>
      <w:r w:rsidRPr="00022CCB">
        <w:rPr>
          <w:rFonts w:ascii="Verdana" w:hAnsi="Verdana"/>
          <w:bCs/>
          <w:noProof/>
          <w:sz w:val="20"/>
          <w:szCs w:val="20"/>
        </w:rPr>
        <w:t>1.00</w:t>
      </w:r>
      <w:r w:rsidRPr="00022CCB">
        <w:rPr>
          <w:rFonts w:ascii="Verdana" w:hAnsi="Verdana"/>
          <w:bCs/>
          <w:sz w:val="20"/>
          <w:szCs w:val="20"/>
        </w:rPr>
        <w:t xml:space="preserve"> </w:t>
      </w:r>
      <w:r w:rsidRPr="00022CCB">
        <w:rPr>
          <w:rFonts w:ascii="Verdana" w:hAnsi="Verdana"/>
          <w:bCs/>
          <w:i/>
          <w:iCs/>
          <w:sz w:val="20"/>
          <w:szCs w:val="20"/>
        </w:rPr>
        <w:t>AMA PRA Category 1 Credit(s)</w:t>
      </w:r>
      <w:r w:rsidRPr="00022CCB">
        <w:rPr>
          <w:rFonts w:ascii="Verdana" w:hAnsi="Verdana"/>
          <w:bCs/>
          <w:i/>
          <w:iCs/>
          <w:sz w:val="20"/>
          <w:szCs w:val="20"/>
          <w:vertAlign w:val="superscript"/>
        </w:rPr>
        <w:t>TM</w:t>
      </w:r>
      <w:r w:rsidRPr="00022CCB">
        <w:rPr>
          <w:rFonts w:ascii="Verdana" w:hAnsi="Verdana"/>
          <w:bCs/>
          <w:sz w:val="20"/>
          <w:szCs w:val="20"/>
        </w:rPr>
        <w:t xml:space="preserve">.  Physicians should only claim credit commensurate with their participation.  </w:t>
      </w:r>
      <w:r w:rsidRPr="00022CCB">
        <w:rPr>
          <w:rFonts w:ascii="Verdana" w:hAnsi="Verdana"/>
          <w:bCs/>
          <w:sz w:val="20"/>
          <w:szCs w:val="20"/>
        </w:rPr>
        <w:fldChar w:fldCharType="end"/>
      </w:r>
      <w:r w:rsidRPr="00022CCB">
        <w:rPr>
          <w:rFonts w:ascii="Verdana" w:hAnsi="Verdana"/>
          <w:bCs/>
          <w:sz w:val="20"/>
          <w:szCs w:val="20"/>
        </w:rPr>
        <w:fldChar w:fldCharType="begin"/>
      </w:r>
      <w:r w:rsidRPr="00022CCB">
        <w:rPr>
          <w:rFonts w:ascii="Verdana" w:hAnsi="Verdana"/>
          <w:bCs/>
          <w:sz w:val="20"/>
          <w:szCs w:val="20"/>
        </w:rPr>
        <w:instrText xml:space="preserve"> IF </w:instrText>
      </w:r>
      <w:r w:rsidRPr="00022CCB">
        <w:rPr>
          <w:rFonts w:ascii="Verdana" w:hAnsi="Verdana"/>
          <w:bCs/>
          <w:noProof/>
          <w:sz w:val="20"/>
          <w:szCs w:val="20"/>
        </w:rPr>
        <w:instrText>1.00</w:instrText>
      </w:r>
      <w:r w:rsidRPr="00022CCB">
        <w:rPr>
          <w:rFonts w:ascii="Verdana" w:hAnsi="Verdana"/>
          <w:bCs/>
          <w:sz w:val="20"/>
          <w:szCs w:val="20"/>
        </w:rPr>
        <w:instrText xml:space="preserve"> &gt; 0 "This activity is </w:instrText>
      </w:r>
      <w:r>
        <w:rPr>
          <w:rFonts w:ascii="Verdana" w:hAnsi="Verdana"/>
          <w:bCs/>
          <w:sz w:val="20"/>
          <w:szCs w:val="20"/>
        </w:rPr>
        <w:instrText xml:space="preserve">approved </w:instrText>
      </w:r>
      <w:r w:rsidRPr="00022CCB">
        <w:rPr>
          <w:rFonts w:ascii="Verdana" w:hAnsi="Verdana"/>
          <w:bCs/>
          <w:sz w:val="20"/>
          <w:szCs w:val="20"/>
        </w:rPr>
        <w:instrText xml:space="preserve">for </w:instrText>
      </w:r>
      <w:r w:rsidRPr="00022CCB">
        <w:rPr>
          <w:rFonts w:ascii="Verdana" w:hAnsi="Verdana"/>
          <w:bCs/>
          <w:noProof/>
          <w:sz w:val="20"/>
          <w:szCs w:val="20"/>
        </w:rPr>
        <w:instrText>1.00</w:instrText>
      </w:r>
      <w:r w:rsidRPr="00022CCB">
        <w:rPr>
          <w:rFonts w:ascii="Verdana" w:hAnsi="Verdana"/>
          <w:bCs/>
          <w:sz w:val="20"/>
          <w:szCs w:val="20"/>
        </w:rPr>
        <w:instrText xml:space="preserve"> ANCC contact hour(s).  " "" </w:instrText>
      </w:r>
      <w:r w:rsidRPr="00022CCB">
        <w:rPr>
          <w:rFonts w:ascii="Verdana" w:hAnsi="Verdana"/>
          <w:bCs/>
          <w:sz w:val="20"/>
          <w:szCs w:val="20"/>
        </w:rPr>
        <w:fldChar w:fldCharType="separate"/>
      </w:r>
      <w:r w:rsidRPr="00022CCB">
        <w:rPr>
          <w:rFonts w:ascii="Verdana" w:hAnsi="Verdana"/>
          <w:bCs/>
          <w:sz w:val="20"/>
          <w:szCs w:val="20"/>
        </w:rPr>
        <w:t xml:space="preserve">This activity is </w:t>
      </w:r>
      <w:r>
        <w:rPr>
          <w:rFonts w:ascii="Verdana" w:hAnsi="Verdana"/>
          <w:bCs/>
          <w:sz w:val="20"/>
          <w:szCs w:val="20"/>
        </w:rPr>
        <w:t xml:space="preserve">approved </w:t>
      </w:r>
      <w:r w:rsidRPr="00022CCB">
        <w:rPr>
          <w:rFonts w:ascii="Verdana" w:hAnsi="Verdana"/>
          <w:bCs/>
          <w:sz w:val="20"/>
          <w:szCs w:val="20"/>
        </w:rPr>
        <w:t xml:space="preserve">for </w:t>
      </w:r>
      <w:r w:rsidRPr="00022CCB">
        <w:rPr>
          <w:rFonts w:ascii="Verdana" w:hAnsi="Verdana"/>
          <w:bCs/>
          <w:noProof/>
          <w:sz w:val="20"/>
          <w:szCs w:val="20"/>
        </w:rPr>
        <w:t>1.00</w:t>
      </w:r>
      <w:r w:rsidRPr="00022CCB">
        <w:rPr>
          <w:rFonts w:ascii="Verdana" w:hAnsi="Verdana"/>
          <w:bCs/>
          <w:sz w:val="20"/>
          <w:szCs w:val="20"/>
        </w:rPr>
        <w:t xml:space="preserve"> ANCC contact hour(s).  </w:t>
      </w:r>
      <w:r w:rsidRPr="00022CCB">
        <w:rPr>
          <w:rFonts w:ascii="Verdana" w:hAnsi="Verdana"/>
          <w:bCs/>
          <w:sz w:val="20"/>
          <w:szCs w:val="20"/>
        </w:rPr>
        <w:fldChar w:fldCharType="end"/>
      </w:r>
      <w:r w:rsidRPr="00022CCB">
        <w:rPr>
          <w:rFonts w:ascii="Verdana" w:hAnsi="Verdana"/>
          <w:bCs/>
          <w:sz w:val="20"/>
          <w:szCs w:val="20"/>
        </w:rPr>
        <w:fldChar w:fldCharType="begin"/>
      </w:r>
      <w:r w:rsidRPr="00022CCB">
        <w:rPr>
          <w:rFonts w:ascii="Verdana" w:hAnsi="Verdana"/>
          <w:bCs/>
          <w:sz w:val="20"/>
          <w:szCs w:val="20"/>
        </w:rPr>
        <w:instrText xml:space="preserve"> IF </w:instrText>
      </w:r>
      <w:r w:rsidRPr="00022CCB">
        <w:rPr>
          <w:rFonts w:ascii="Verdana" w:hAnsi="Verdana"/>
          <w:bCs/>
          <w:noProof/>
          <w:sz w:val="20"/>
          <w:szCs w:val="20"/>
        </w:rPr>
        <w:instrText>0.00</w:instrText>
      </w:r>
      <w:r w:rsidRPr="00022CCB">
        <w:rPr>
          <w:rFonts w:ascii="Verdana" w:hAnsi="Verdana"/>
          <w:bCs/>
          <w:sz w:val="20"/>
          <w:szCs w:val="20"/>
        </w:rPr>
        <w:instrText xml:space="preserve"> &gt; 0 "This activity is approved for </w:instrText>
      </w:r>
      <w:r w:rsidRPr="00022CCB">
        <w:rPr>
          <w:rFonts w:ascii="Verdana" w:hAnsi="Verdana"/>
          <w:bCs/>
          <w:sz w:val="20"/>
          <w:szCs w:val="20"/>
        </w:rPr>
        <w:fldChar w:fldCharType="begin"/>
      </w:r>
      <w:r w:rsidRPr="00022CCB">
        <w:rPr>
          <w:rFonts w:ascii="Verdana" w:hAnsi="Verdana"/>
          <w:bCs/>
          <w:sz w:val="20"/>
          <w:szCs w:val="20"/>
        </w:rPr>
        <w:instrText xml:space="preserve"> MERGEFIELD  ACPEHoursMax  \* MERGEFORMAT </w:instrText>
      </w:r>
      <w:r w:rsidRPr="00022CCB">
        <w:rPr>
          <w:rFonts w:ascii="Verdana" w:hAnsi="Verdana"/>
          <w:bCs/>
          <w:sz w:val="20"/>
          <w:szCs w:val="20"/>
        </w:rPr>
        <w:fldChar w:fldCharType="separate"/>
      </w:r>
      <w:r w:rsidRPr="00022CCB">
        <w:rPr>
          <w:rFonts w:ascii="Verdana" w:hAnsi="Verdana"/>
          <w:bCs/>
          <w:noProof/>
          <w:sz w:val="20"/>
          <w:szCs w:val="20"/>
        </w:rPr>
        <w:instrText>«ACPEHoursMax»</w:instrText>
      </w:r>
      <w:r w:rsidRPr="00022CCB">
        <w:rPr>
          <w:rFonts w:ascii="Verdana" w:hAnsi="Verdana"/>
          <w:bCs/>
          <w:sz w:val="20"/>
          <w:szCs w:val="20"/>
        </w:rPr>
        <w:fldChar w:fldCharType="end"/>
      </w:r>
      <w:r w:rsidRPr="00022CCB">
        <w:rPr>
          <w:rFonts w:ascii="Verdana" w:hAnsi="Verdana"/>
          <w:bCs/>
          <w:sz w:val="20"/>
          <w:szCs w:val="20"/>
        </w:rPr>
        <w:instrText xml:space="preserve"> ACPE contact hour(s)." "" </w:instrText>
      </w:r>
      <w:r w:rsidRPr="00022CCB">
        <w:rPr>
          <w:rFonts w:ascii="Verdana" w:hAnsi="Verdana"/>
          <w:bCs/>
          <w:sz w:val="20"/>
          <w:szCs w:val="20"/>
        </w:rPr>
        <w:fldChar w:fldCharType="separate"/>
      </w:r>
      <w:r w:rsidRPr="00022CCB">
        <w:rPr>
          <w:rFonts w:ascii="Verdana" w:hAnsi="Verdana"/>
          <w:bCs/>
          <w:sz w:val="20"/>
          <w:szCs w:val="20"/>
        </w:rPr>
        <w:fldChar w:fldCharType="end"/>
      </w:r>
    </w:p>
    <w:p w14:paraId="67F9FDF0" w14:textId="77777777" w:rsidR="00AC1EB7" w:rsidRPr="00022CCB" w:rsidRDefault="00AC1EB7" w:rsidP="0030050C">
      <w:pPr>
        <w:ind w:right="-45"/>
        <w:rPr>
          <w:rFonts w:ascii="Verdana" w:hAnsi="Verdana"/>
          <w:bCs/>
          <w:sz w:val="12"/>
          <w:szCs w:val="20"/>
        </w:rPr>
      </w:pPr>
    </w:p>
    <w:p w14:paraId="67F9FDF1" w14:textId="77777777" w:rsidR="00AC1EB7" w:rsidRPr="00022CCB" w:rsidRDefault="001B001A" w:rsidP="00A7776A">
      <w:pPr>
        <w:spacing w:line="276" w:lineRule="auto"/>
        <w:rPr>
          <w:rFonts w:ascii="Verdana" w:hAnsi="Verdana"/>
          <w:b/>
          <w:color w:val="000000" w:themeColor="text1"/>
          <w:sz w:val="20"/>
          <w:szCs w:val="20"/>
        </w:rPr>
      </w:pPr>
      <w:r w:rsidRPr="00022CCB">
        <w:rPr>
          <w:rFonts w:ascii="Verdana" w:hAnsi="Verdana"/>
          <w:b/>
          <w:sz w:val="20"/>
          <w:szCs w:val="20"/>
        </w:rPr>
        <w:t>Financial Disclosures:</w:t>
      </w:r>
    </w:p>
    <w:p w14:paraId="67F9FDF2" w14:textId="77777777" w:rsidR="00AC1EB7" w:rsidRPr="007273EB" w:rsidRDefault="001B001A" w:rsidP="007273EB">
      <w:pPr>
        <w:pStyle w:val="ListParagraph"/>
        <w:numPr>
          <w:ilvl w:val="0"/>
          <w:numId w:val="2"/>
        </w:numPr>
        <w:ind w:right="-43"/>
        <w:rPr>
          <w:rFonts w:ascii="Verdana" w:hAnsi="Verdana"/>
          <w:color w:val="505150"/>
          <w:sz w:val="20"/>
          <w:szCs w:val="20"/>
        </w:rPr>
      </w:pPr>
      <w:r w:rsidRPr="007273EB">
        <w:rPr>
          <w:rFonts w:ascii="Verdana" w:hAnsi="Verdana"/>
          <w:noProof/>
          <w:color w:val="505150"/>
          <w:sz w:val="20"/>
          <w:szCs w:val="20"/>
        </w:rPr>
        <w:t>Cynthia Price</w:t>
      </w:r>
      <w:r w:rsidRPr="007273EB">
        <w:rPr>
          <w:rFonts w:ascii="Verdana" w:hAnsi="Verdana"/>
          <w:color w:val="505150"/>
          <w:sz w:val="20"/>
          <w:szCs w:val="20"/>
        </w:rPr>
        <w:t>, MD : Non-Clinical Exception</w:t>
      </w:r>
    </w:p>
    <w:p w14:paraId="67F9FDFB" w14:textId="388DBFD3" w:rsidR="00AC1EB7" w:rsidRPr="00A7776A" w:rsidRDefault="001B001A" w:rsidP="0005727C">
      <w:pPr>
        <w:pStyle w:val="ListParagraph"/>
        <w:numPr>
          <w:ilvl w:val="0"/>
          <w:numId w:val="2"/>
        </w:numPr>
        <w:tabs>
          <w:tab w:val="left" w:pos="1530"/>
          <w:tab w:val="left" w:pos="8640"/>
          <w:tab w:val="left" w:pos="10058"/>
        </w:tabs>
        <w:ind w:right="-1278"/>
      </w:pPr>
      <w:r w:rsidRPr="0005727C">
        <w:rPr>
          <w:rFonts w:ascii="Verdana" w:hAnsi="Verdana"/>
          <w:color w:val="505150"/>
          <w:sz w:val="20"/>
          <w:szCs w:val="20"/>
        </w:rPr>
        <w:t>Diane Bagioni, RN, MSN : Non-Clinical Exception</w:t>
      </w:r>
      <w:r w:rsidRPr="00A257FD">
        <w:rPr>
          <w:rFonts w:ascii="Caecilia LT Pro 45 Light" w:eastAsia="Times New Roman" w:hAnsi="Caecilia LT Pro 45 Light"/>
          <w:b/>
          <w:noProof/>
          <w:sz w:val="16"/>
          <w:szCs w:val="14"/>
        </w:rPr>
        <w:drawing>
          <wp:anchor distT="0" distB="0" distL="114300" distR="114300" simplePos="0" relativeHeight="251658240" behindDoc="1" locked="0" layoutInCell="1" allowOverlap="1" wp14:anchorId="67F9FDFE" wp14:editId="51764721">
            <wp:simplePos x="0" y="0"/>
            <wp:positionH relativeFrom="column">
              <wp:posOffset>215900</wp:posOffset>
            </wp:positionH>
            <wp:positionV relativeFrom="page">
              <wp:posOffset>8568267</wp:posOffset>
            </wp:positionV>
            <wp:extent cx="1456055" cy="998855"/>
            <wp:effectExtent l="0" t="0" r="0" b="0"/>
            <wp:wrapNone/>
            <wp:docPr id="6" name="Picture 6" descr="C:\Users\dgartley\AppData\Local\Microsoft\Windows\INetCache\Content.Word\Jointly_Accredited_Provider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gartley\AppData\Local\Microsoft\Windows\INetCache\Content.Word\Jointly_Accredited_Provider_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6055" cy="998855"/>
                    </a:xfrm>
                    <a:prstGeom prst="rect">
                      <a:avLst/>
                    </a:prstGeom>
                    <a:noFill/>
                    <a:ln>
                      <a:noFill/>
                    </a:ln>
                  </pic:spPr>
                </pic:pic>
              </a:graphicData>
            </a:graphic>
          </wp:anchor>
        </w:drawing>
      </w:r>
    </w:p>
    <w:sectPr w:rsidR="00AC1EB7" w:rsidRPr="00A7776A" w:rsidSect="0039016A">
      <w:pgSz w:w="12240" w:h="15840"/>
      <w:pgMar w:top="720" w:right="720" w:bottom="720" w:left="72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ecilia LT Pro 45 Light">
    <w:altName w:val="Cambria"/>
    <w:charset w:val="00"/>
    <w:family w:val="roman"/>
    <w:pitch w:val="variable"/>
    <w:sig w:usb0="800000AF" w:usb1="5000204A"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70A"/>
    <w:multiLevelType w:val="hybridMultilevel"/>
    <w:tmpl w:val="3C6ECA82"/>
    <w:lvl w:ilvl="0" w:tplc="5C92CDCA">
      <w:start w:val="1"/>
      <w:numFmt w:val="bullet"/>
      <w:lvlText w:val=""/>
      <w:lvlJc w:val="left"/>
      <w:pPr>
        <w:ind w:left="720" w:hanging="360"/>
      </w:pPr>
      <w:rPr>
        <w:rFonts w:ascii="Symbol" w:hAnsi="Symbol" w:hint="default"/>
      </w:rPr>
    </w:lvl>
    <w:lvl w:ilvl="1" w:tplc="662AC2C6" w:tentative="1">
      <w:start w:val="1"/>
      <w:numFmt w:val="bullet"/>
      <w:lvlText w:val="o"/>
      <w:lvlJc w:val="left"/>
      <w:pPr>
        <w:ind w:left="1440" w:hanging="360"/>
      </w:pPr>
      <w:rPr>
        <w:rFonts w:ascii="Courier New" w:hAnsi="Courier New" w:cs="Courier New" w:hint="default"/>
      </w:rPr>
    </w:lvl>
    <w:lvl w:ilvl="2" w:tplc="D890A516" w:tentative="1">
      <w:start w:val="1"/>
      <w:numFmt w:val="bullet"/>
      <w:lvlText w:val=""/>
      <w:lvlJc w:val="left"/>
      <w:pPr>
        <w:ind w:left="2160" w:hanging="360"/>
      </w:pPr>
      <w:rPr>
        <w:rFonts w:ascii="Wingdings" w:hAnsi="Wingdings" w:hint="default"/>
      </w:rPr>
    </w:lvl>
    <w:lvl w:ilvl="3" w:tplc="B85AC320" w:tentative="1">
      <w:start w:val="1"/>
      <w:numFmt w:val="bullet"/>
      <w:lvlText w:val=""/>
      <w:lvlJc w:val="left"/>
      <w:pPr>
        <w:ind w:left="2880" w:hanging="360"/>
      </w:pPr>
      <w:rPr>
        <w:rFonts w:ascii="Symbol" w:hAnsi="Symbol" w:hint="default"/>
      </w:rPr>
    </w:lvl>
    <w:lvl w:ilvl="4" w:tplc="1D8E413E" w:tentative="1">
      <w:start w:val="1"/>
      <w:numFmt w:val="bullet"/>
      <w:lvlText w:val="o"/>
      <w:lvlJc w:val="left"/>
      <w:pPr>
        <w:ind w:left="3600" w:hanging="360"/>
      </w:pPr>
      <w:rPr>
        <w:rFonts w:ascii="Courier New" w:hAnsi="Courier New" w:cs="Courier New" w:hint="default"/>
      </w:rPr>
    </w:lvl>
    <w:lvl w:ilvl="5" w:tplc="460A8326" w:tentative="1">
      <w:start w:val="1"/>
      <w:numFmt w:val="bullet"/>
      <w:lvlText w:val=""/>
      <w:lvlJc w:val="left"/>
      <w:pPr>
        <w:ind w:left="4320" w:hanging="360"/>
      </w:pPr>
      <w:rPr>
        <w:rFonts w:ascii="Wingdings" w:hAnsi="Wingdings" w:hint="default"/>
      </w:rPr>
    </w:lvl>
    <w:lvl w:ilvl="6" w:tplc="C362125E" w:tentative="1">
      <w:start w:val="1"/>
      <w:numFmt w:val="bullet"/>
      <w:lvlText w:val=""/>
      <w:lvlJc w:val="left"/>
      <w:pPr>
        <w:ind w:left="5040" w:hanging="360"/>
      </w:pPr>
      <w:rPr>
        <w:rFonts w:ascii="Symbol" w:hAnsi="Symbol" w:hint="default"/>
      </w:rPr>
    </w:lvl>
    <w:lvl w:ilvl="7" w:tplc="DCE84A12" w:tentative="1">
      <w:start w:val="1"/>
      <w:numFmt w:val="bullet"/>
      <w:lvlText w:val="o"/>
      <w:lvlJc w:val="left"/>
      <w:pPr>
        <w:ind w:left="5760" w:hanging="360"/>
      </w:pPr>
      <w:rPr>
        <w:rFonts w:ascii="Courier New" w:hAnsi="Courier New" w:cs="Courier New" w:hint="default"/>
      </w:rPr>
    </w:lvl>
    <w:lvl w:ilvl="8" w:tplc="E35CE838" w:tentative="1">
      <w:start w:val="1"/>
      <w:numFmt w:val="bullet"/>
      <w:lvlText w:val=""/>
      <w:lvlJc w:val="left"/>
      <w:pPr>
        <w:ind w:left="6480" w:hanging="360"/>
      </w:pPr>
      <w:rPr>
        <w:rFonts w:ascii="Wingdings" w:hAnsi="Wingdings" w:hint="default"/>
      </w:rPr>
    </w:lvl>
  </w:abstractNum>
  <w:abstractNum w:abstractNumId="1" w15:restartNumberingAfterBreak="0">
    <w:nsid w:val="636609E6"/>
    <w:multiLevelType w:val="hybridMultilevel"/>
    <w:tmpl w:val="C262B4C0"/>
    <w:lvl w:ilvl="0" w:tplc="46D49880">
      <w:start w:val="1"/>
      <w:numFmt w:val="decimal"/>
      <w:lvlText w:val="%1."/>
      <w:lvlJc w:val="left"/>
      <w:pPr>
        <w:ind w:left="990" w:hanging="360"/>
      </w:pPr>
    </w:lvl>
    <w:lvl w:ilvl="1" w:tplc="11DC7312" w:tentative="1">
      <w:start w:val="1"/>
      <w:numFmt w:val="lowerLetter"/>
      <w:lvlText w:val="%2."/>
      <w:lvlJc w:val="left"/>
      <w:pPr>
        <w:ind w:left="1440" w:hanging="360"/>
      </w:pPr>
    </w:lvl>
    <w:lvl w:ilvl="2" w:tplc="E7E24AB2" w:tentative="1">
      <w:start w:val="1"/>
      <w:numFmt w:val="lowerRoman"/>
      <w:lvlText w:val="%3."/>
      <w:lvlJc w:val="right"/>
      <w:pPr>
        <w:ind w:left="2160" w:hanging="180"/>
      </w:pPr>
    </w:lvl>
    <w:lvl w:ilvl="3" w:tplc="DF8E0476" w:tentative="1">
      <w:start w:val="1"/>
      <w:numFmt w:val="decimal"/>
      <w:lvlText w:val="%4."/>
      <w:lvlJc w:val="left"/>
      <w:pPr>
        <w:ind w:left="2880" w:hanging="360"/>
      </w:pPr>
    </w:lvl>
    <w:lvl w:ilvl="4" w:tplc="8F7AC994" w:tentative="1">
      <w:start w:val="1"/>
      <w:numFmt w:val="lowerLetter"/>
      <w:lvlText w:val="%5."/>
      <w:lvlJc w:val="left"/>
      <w:pPr>
        <w:ind w:left="3600" w:hanging="360"/>
      </w:pPr>
    </w:lvl>
    <w:lvl w:ilvl="5" w:tplc="D13A154C" w:tentative="1">
      <w:start w:val="1"/>
      <w:numFmt w:val="lowerRoman"/>
      <w:lvlText w:val="%6."/>
      <w:lvlJc w:val="right"/>
      <w:pPr>
        <w:ind w:left="4320" w:hanging="180"/>
      </w:pPr>
    </w:lvl>
    <w:lvl w:ilvl="6" w:tplc="6EAC42E8" w:tentative="1">
      <w:start w:val="1"/>
      <w:numFmt w:val="decimal"/>
      <w:lvlText w:val="%7."/>
      <w:lvlJc w:val="left"/>
      <w:pPr>
        <w:ind w:left="5040" w:hanging="360"/>
      </w:pPr>
    </w:lvl>
    <w:lvl w:ilvl="7" w:tplc="0E2CFD00" w:tentative="1">
      <w:start w:val="1"/>
      <w:numFmt w:val="lowerLetter"/>
      <w:lvlText w:val="%8."/>
      <w:lvlJc w:val="left"/>
      <w:pPr>
        <w:ind w:left="5760" w:hanging="360"/>
      </w:pPr>
    </w:lvl>
    <w:lvl w:ilvl="8" w:tplc="8BCA44CE" w:tentative="1">
      <w:start w:val="1"/>
      <w:numFmt w:val="lowerRoman"/>
      <w:lvlText w:val="%9."/>
      <w:lvlJc w:val="right"/>
      <w:pPr>
        <w:ind w:left="6480" w:hanging="180"/>
      </w:pPr>
    </w:lvl>
  </w:abstractNum>
  <w:num w:numId="1" w16cid:durableId="1786920859">
    <w:abstractNumId w:val="1"/>
  </w:num>
  <w:num w:numId="2" w16cid:durableId="168293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56"/>
    <w:rsid w:val="0005727C"/>
    <w:rsid w:val="00065456"/>
    <w:rsid w:val="001B001A"/>
    <w:rsid w:val="00332A0F"/>
    <w:rsid w:val="004032C1"/>
    <w:rsid w:val="0064618C"/>
    <w:rsid w:val="009A2EE5"/>
    <w:rsid w:val="00A7021A"/>
    <w:rsid w:val="00AC1EB7"/>
    <w:rsid w:val="00D44983"/>
    <w:rsid w:val="00DE5471"/>
    <w:rsid w:val="00E4640C"/>
    <w:rsid w:val="00FC38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F9FDCD"/>
  <w15:docId w15:val="{240ED3A6-810C-4CFE-BF9D-487CCAD5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F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7C27"/>
    <w:rPr>
      <w:rFonts w:ascii="Lucida Grande" w:hAnsi="Lucida Grande"/>
      <w:sz w:val="18"/>
      <w:szCs w:val="18"/>
    </w:rPr>
  </w:style>
  <w:style w:type="paragraph" w:styleId="Header">
    <w:name w:val="header"/>
    <w:basedOn w:val="Normal"/>
    <w:link w:val="HeaderChar"/>
    <w:uiPriority w:val="99"/>
    <w:unhideWhenUsed/>
    <w:rsid w:val="00CC6964"/>
    <w:pPr>
      <w:tabs>
        <w:tab w:val="center" w:pos="4680"/>
        <w:tab w:val="right" w:pos="9360"/>
      </w:tabs>
    </w:pPr>
  </w:style>
  <w:style w:type="character" w:customStyle="1" w:styleId="HeaderChar">
    <w:name w:val="Header Char"/>
    <w:basedOn w:val="DefaultParagraphFont"/>
    <w:link w:val="Header"/>
    <w:uiPriority w:val="99"/>
    <w:rsid w:val="00CC6964"/>
    <w:rPr>
      <w:sz w:val="24"/>
      <w:szCs w:val="24"/>
    </w:rPr>
  </w:style>
  <w:style w:type="paragraph" w:styleId="Footer">
    <w:name w:val="footer"/>
    <w:basedOn w:val="Normal"/>
    <w:link w:val="FooterChar"/>
    <w:uiPriority w:val="99"/>
    <w:unhideWhenUsed/>
    <w:rsid w:val="00CC6964"/>
    <w:pPr>
      <w:tabs>
        <w:tab w:val="center" w:pos="4680"/>
        <w:tab w:val="right" w:pos="9360"/>
      </w:tabs>
    </w:pPr>
  </w:style>
  <w:style w:type="character" w:customStyle="1" w:styleId="FooterChar">
    <w:name w:val="Footer Char"/>
    <w:basedOn w:val="DefaultParagraphFont"/>
    <w:link w:val="Footer"/>
    <w:uiPriority w:val="99"/>
    <w:rsid w:val="00CC6964"/>
    <w:rPr>
      <w:sz w:val="24"/>
      <w:szCs w:val="24"/>
    </w:rPr>
  </w:style>
  <w:style w:type="character" w:styleId="Hyperlink">
    <w:name w:val="Hyperlink"/>
    <w:uiPriority w:val="99"/>
    <w:unhideWhenUsed/>
    <w:rsid w:val="007D5704"/>
    <w:rPr>
      <w:color w:val="0000FF"/>
      <w:u w:val="single"/>
    </w:rPr>
  </w:style>
  <w:style w:type="paragraph" w:styleId="ListParagraph">
    <w:name w:val="List Paragraph"/>
    <w:basedOn w:val="Normal"/>
    <w:uiPriority w:val="34"/>
    <w:qFormat/>
    <w:rsid w:val="007D5704"/>
    <w:pPr>
      <w:ind w:left="720"/>
      <w:contextualSpacing/>
    </w:pPr>
    <w:rPr>
      <w:rFonts w:ascii="Cambria" w:eastAsia="MS Mincho" w:hAnsi="Cambria" w:cs="Times New Roman"/>
      <w:lang w:eastAsia="en-US"/>
    </w:rPr>
  </w:style>
  <w:style w:type="character" w:styleId="Strong">
    <w:name w:val="Strong"/>
    <w:basedOn w:val="DefaultParagraphFont"/>
    <w:uiPriority w:val="22"/>
    <w:qFormat/>
    <w:rsid w:val="00323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tel:+13234864953,,929024377" TargetMode="External"/><Relationship Id="rId3" Type="http://schemas.openxmlformats.org/officeDocument/2006/relationships/styles" Target="styles.xml"/><Relationship Id="rId7" Type="http://schemas.openxmlformats.org/officeDocument/2006/relationships/hyperlink" Target="https://teams.microsoft.com/l/meetup-join/19%3ameeting_OTIwZWFjZWEtZjViYi00OGU0LWIzZjAtODRmZDEwOTI3NjM0%40thread.v2/0?context=%7b%22Tid%22%3a%22c45dc8a5-fdab-46a3-94dd-e63f31296be0%22%2c%22Oid%22%3a%22076dcd57-3927-4ba4-b843-e5e1f94c1e4d%22%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9F16-1635-4C7F-93FC-0FD6DA37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557</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Gartley, Deborah</cp:lastModifiedBy>
  <cp:revision>2</cp:revision>
  <cp:lastPrinted>2020-08-05T18:15:00Z</cp:lastPrinted>
  <dcterms:created xsi:type="dcterms:W3CDTF">2025-09-23T14:33:00Z</dcterms:created>
  <dcterms:modified xsi:type="dcterms:W3CDTF">2025-09-23T14:33:00Z</dcterms:modified>
</cp:coreProperties>
</file>